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843" w:rsidRDefault="005C0F9B" w:rsidP="005C0F9B">
      <w:pPr>
        <w:ind w:firstLine="720"/>
        <w:rPr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2965011"/>
            <wp:effectExtent l="0" t="0" r="2540" b="6985"/>
            <wp:docPr id="1" name="Picture 1" descr="C:\Users\mervat\Desktop\دورة الخطة الاستراتيجية\20180404_10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vat\Desktop\دورة الخطة الاستراتيجية\20180404_101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F9B" w:rsidRDefault="005C0F9B">
      <w:pPr>
        <w:rPr>
          <w:rtl/>
          <w:lang w:bidi="ar-EG"/>
        </w:rPr>
      </w:pPr>
    </w:p>
    <w:p w:rsidR="005C0F9B" w:rsidRDefault="005C0F9B">
      <w:pPr>
        <w:rPr>
          <w:rtl/>
          <w:lang w:bidi="ar-EG"/>
        </w:rPr>
      </w:pPr>
    </w:p>
    <w:p w:rsidR="005C0F9B" w:rsidRDefault="005C0F9B">
      <w:pPr>
        <w:rPr>
          <w:rtl/>
          <w:lang w:bidi="ar-EG"/>
        </w:rPr>
      </w:pPr>
    </w:p>
    <w:p w:rsidR="005C0F9B" w:rsidRDefault="005C0F9B">
      <w:pPr>
        <w:rPr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2965011"/>
            <wp:effectExtent l="0" t="0" r="2540" b="6985"/>
            <wp:docPr id="2" name="Picture 2" descr="C:\Users\mervat\Desktop\دورة الخطة الاستراتيجية\20180404_10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vat\Desktop\دورة الخطة الاستراتيجية\20180404_101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F9B" w:rsidRDefault="005C0F9B">
      <w:pPr>
        <w:rPr>
          <w:rtl/>
          <w:lang w:bidi="ar-EG"/>
        </w:rPr>
      </w:pPr>
    </w:p>
    <w:p w:rsidR="005C0F9B" w:rsidRDefault="005C0F9B">
      <w:pPr>
        <w:rPr>
          <w:rtl/>
          <w:lang w:bidi="ar-EG"/>
        </w:rPr>
      </w:pPr>
    </w:p>
    <w:p w:rsidR="005C0F9B" w:rsidRDefault="005C0F9B">
      <w:pPr>
        <w:rPr>
          <w:rtl/>
          <w:lang w:bidi="ar-EG"/>
        </w:rPr>
      </w:pPr>
    </w:p>
    <w:p w:rsidR="005C0F9B" w:rsidRDefault="005C0F9B">
      <w:pPr>
        <w:rPr>
          <w:rtl/>
          <w:lang w:bidi="ar-EG"/>
        </w:rPr>
      </w:pPr>
    </w:p>
    <w:p w:rsidR="005C0F9B" w:rsidRDefault="005C0F9B">
      <w:pPr>
        <w:rPr>
          <w:rtl/>
          <w:lang w:bidi="ar-EG"/>
        </w:rPr>
      </w:pPr>
    </w:p>
    <w:p w:rsidR="005C0F9B" w:rsidRDefault="005C0F9B">
      <w:pPr>
        <w:rPr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2965011"/>
            <wp:effectExtent l="0" t="0" r="2540" b="6985"/>
            <wp:docPr id="3" name="Picture 3" descr="C:\Users\mervat\Desktop\دورة الخطة الاستراتيجية\20180404_10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rvat\Desktop\دورة الخطة الاستراتيجية\20180404_101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F9B" w:rsidRDefault="005C0F9B">
      <w:pPr>
        <w:rPr>
          <w:rtl/>
          <w:lang w:bidi="ar-EG"/>
        </w:rPr>
      </w:pPr>
    </w:p>
    <w:p w:rsidR="005C0F9B" w:rsidRDefault="005C0F9B">
      <w:pPr>
        <w:rPr>
          <w:rtl/>
          <w:lang w:bidi="ar-EG"/>
        </w:rPr>
      </w:pPr>
    </w:p>
    <w:p w:rsidR="005C0F9B" w:rsidRDefault="005C0F9B">
      <w:pPr>
        <w:rPr>
          <w:rtl/>
          <w:lang w:bidi="ar-EG"/>
        </w:rPr>
      </w:pPr>
    </w:p>
    <w:p w:rsidR="005C0F9B" w:rsidRDefault="005C0F9B">
      <w:pPr>
        <w:rPr>
          <w:rtl/>
          <w:lang w:bidi="ar-EG"/>
        </w:rPr>
      </w:pPr>
    </w:p>
    <w:p w:rsidR="005C0F9B" w:rsidRDefault="005C0F9B">
      <w:pPr>
        <w:rPr>
          <w:rtl/>
          <w:lang w:bidi="ar-EG"/>
        </w:rPr>
      </w:pPr>
    </w:p>
    <w:p w:rsidR="005C0F9B" w:rsidRDefault="005C0F9B">
      <w:pPr>
        <w:rPr>
          <w:rtl/>
          <w:lang w:bidi="ar-EG"/>
        </w:rPr>
      </w:pPr>
    </w:p>
    <w:p w:rsidR="005C0F9B" w:rsidRDefault="005C0F9B">
      <w:pPr>
        <w:rPr>
          <w:rtl/>
          <w:lang w:bidi="ar-EG"/>
        </w:rPr>
      </w:pPr>
    </w:p>
    <w:p w:rsidR="005C0F9B" w:rsidRDefault="005C0F9B">
      <w:pPr>
        <w:rPr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2965011"/>
            <wp:effectExtent l="0" t="0" r="2540" b="6985"/>
            <wp:docPr id="4" name="Picture 4" descr="C:\Users\mervat\Desktop\دورة الخطة الاستراتيجية\20180404_10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rvat\Desktop\دورة الخطة الاستراتيجية\20180404_101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F9B" w:rsidRDefault="005C0F9B">
      <w:pPr>
        <w:rPr>
          <w:rtl/>
          <w:lang w:bidi="ar-EG"/>
        </w:rPr>
      </w:pPr>
    </w:p>
    <w:p w:rsidR="005C0F9B" w:rsidRDefault="005C0F9B">
      <w:pPr>
        <w:rPr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2965011"/>
            <wp:effectExtent l="0" t="0" r="2540" b="6985"/>
            <wp:docPr id="5" name="Picture 5" descr="C:\Users\mervat\Desktop\دورة الخطة الاستراتيجية\20180404_10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rvat\Desktop\دورة الخطة الاستراتيجية\20180404_101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F9B" w:rsidRDefault="005C0F9B">
      <w:pPr>
        <w:rPr>
          <w:rtl/>
          <w:lang w:bidi="ar-EG"/>
        </w:rPr>
      </w:pPr>
    </w:p>
    <w:p w:rsidR="005C0F9B" w:rsidRDefault="005C0F9B">
      <w:pPr>
        <w:rPr>
          <w:rtl/>
          <w:lang w:bidi="ar-EG"/>
        </w:rPr>
      </w:pPr>
    </w:p>
    <w:p w:rsidR="005C0F9B" w:rsidRDefault="005C0F9B">
      <w:pPr>
        <w:rPr>
          <w:rtl/>
          <w:lang w:bidi="ar-EG"/>
        </w:rPr>
      </w:pPr>
    </w:p>
    <w:p w:rsidR="005C0F9B" w:rsidRDefault="005C0F9B">
      <w:pPr>
        <w:rPr>
          <w:rtl/>
          <w:lang w:bidi="ar-EG"/>
        </w:rPr>
      </w:pPr>
    </w:p>
    <w:p w:rsidR="005C0F9B" w:rsidRDefault="005C0F9B">
      <w:pPr>
        <w:rPr>
          <w:rFonts w:hint="cs"/>
          <w:rtl/>
          <w:lang w:bidi="ar-EG"/>
        </w:rPr>
      </w:pPr>
    </w:p>
    <w:p w:rsidR="00B1734C" w:rsidRDefault="00B1734C">
      <w:pPr>
        <w:rPr>
          <w:rtl/>
          <w:lang w:bidi="ar-EG"/>
        </w:rPr>
      </w:pPr>
    </w:p>
    <w:p w:rsidR="005C0F9B" w:rsidRDefault="005C0F9B">
      <w:pPr>
        <w:rPr>
          <w:rtl/>
          <w:lang w:bidi="ar-EG"/>
        </w:rPr>
      </w:pPr>
    </w:p>
    <w:p w:rsidR="005C0F9B" w:rsidRDefault="005C0F9B">
      <w:pPr>
        <w:rPr>
          <w:rtl/>
          <w:lang w:bidi="ar-EG"/>
        </w:rPr>
      </w:pPr>
    </w:p>
    <w:p w:rsidR="005C0F9B" w:rsidRDefault="005C0F9B" w:rsidP="005C0F9B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 wp14:anchorId="6D7AE1B7" wp14:editId="1E322DE2">
            <wp:extent cx="5274310" cy="2965011"/>
            <wp:effectExtent l="0" t="0" r="2540" b="6985"/>
            <wp:docPr id="6" name="Picture 6" descr="C:\Users\mervat\Desktop\دورة الخطة الاستراتيجية\20180404_10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rvat\Desktop\دورة الخطة الاستراتيجية\20180404_101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4C" w:rsidRDefault="00B1734C" w:rsidP="005C0F9B">
      <w:pPr>
        <w:rPr>
          <w:rFonts w:hint="cs"/>
          <w:rtl/>
        </w:rPr>
      </w:pPr>
      <w:r>
        <w:lastRenderedPageBreak/>
        <w:br/>
      </w:r>
      <w:bookmarkStart w:id="0" w:name="_GoBack"/>
      <w:r>
        <w:rPr>
          <w:rFonts w:ascii="Helvetica" w:hAnsi="Helvetica" w:cs="Helvetica"/>
          <w:color w:val="1D2129"/>
          <w:sz w:val="23"/>
          <w:szCs w:val="23"/>
          <w:shd w:val="clear" w:color="auto" w:fill="FFFFFF"/>
          <w:rtl/>
        </w:rPr>
        <w:t>فعاليات ورشة توعوية وتدريبية عن آليات تقييم وتحسين إنجاز الخطط الاسترتيجية بكليات جامعة بنها</w:t>
      </w:r>
      <w:bookmarkEnd w:id="0"/>
      <w:r>
        <w:rPr>
          <w:rFonts w:ascii="Helvetica" w:hAnsi="Helvetica" w:cs="Helvetica"/>
          <w:color w:val="1D2129"/>
          <w:sz w:val="23"/>
          <w:szCs w:val="23"/>
          <w:shd w:val="clear" w:color="auto" w:fill="FFFFFF"/>
          <w:rtl/>
        </w:rPr>
        <w:t xml:space="preserve"> التي أقيمت يوم الأربعاء الموافق 4/4/2018 بقاعة الفيديو كونفرنس بكلية التمريض وذلك تحت رعاية معالي أ.د/ السيد القاضي رئيس الجامعة وأ.د/ هويدا صادق عميد كلية التمريض وأ.د/ جمال عبدالعزيز مدير وحدة التخطيط الاسترتيجي بالجامعة وا.م.د / ابتسام عبدالعال مدير وحدة التخطيط الاستيراتيجى بكلية التمريض وبحضور كلا من وكيل الكليه لشئون خدمة المجتمع وتنمية البيئه ا.د/هناء عبدالجواد والسادة رؤساء ا</w:t>
      </w:r>
      <w:r>
        <w:rPr>
          <w:rStyle w:val="textexposedshow"/>
          <w:rFonts w:ascii="Helvetica" w:hAnsi="Helvetica" w:cs="Helvetica"/>
          <w:color w:val="1D2129"/>
          <w:sz w:val="23"/>
          <w:szCs w:val="23"/>
          <w:shd w:val="clear" w:color="auto" w:fill="FFFFFF"/>
          <w:rtl/>
        </w:rPr>
        <w:t>لاقسام والسادة مديري وحدات التخطيط الاسترتيجي بكليات الجامعة وكذلك مديري وحدات</w:t>
      </w:r>
      <w:r>
        <w:rPr>
          <w:rStyle w:val="textexposedshow"/>
          <w:rFonts w:ascii="Helvetica" w:hAnsi="Helvetica" w:cs="Helvetica"/>
          <w:color w:val="1D2129"/>
          <w:sz w:val="23"/>
          <w:szCs w:val="23"/>
          <w:shd w:val="clear" w:color="auto" w:fill="FFFFFF"/>
        </w:rPr>
        <w:t xml:space="preserve"> IT </w:t>
      </w:r>
      <w:r>
        <w:rPr>
          <w:rStyle w:val="textexposedshow"/>
          <w:rFonts w:ascii="Helvetica" w:hAnsi="Helvetica" w:cs="Helvetica"/>
          <w:color w:val="1D2129"/>
          <w:sz w:val="23"/>
          <w:szCs w:val="23"/>
          <w:shd w:val="clear" w:color="auto" w:fill="FFFFFF"/>
          <w:rtl/>
        </w:rPr>
        <w:t>بكليات الجامعة . كما قامت عميد الكليه باستقبال والترحيب بالساده الضيوف وافتتاح الورشه. كما قام بالتدريب أ.د/ كريم فتوح ، أ.م.د/ فاتن شفيق ، أ.م.د/ هند عبدالله وقد شرفت الكلية وأسعدت بالحضور الكريم والشرح الرائع والفعال من المدربون</w:t>
      </w:r>
      <w:r>
        <w:rPr>
          <w:rFonts w:ascii="Helvetica" w:hAnsi="Helvetica" w:cs="Helvetica"/>
          <w:color w:val="1D2129"/>
          <w:sz w:val="23"/>
          <w:szCs w:val="23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z w:val="23"/>
          <w:szCs w:val="23"/>
          <w:shd w:val="clear" w:color="auto" w:fill="FFFFFF"/>
          <w:rtl/>
        </w:rPr>
        <w:t>واستهلت الدورة بكلمة لكلا من</w:t>
      </w:r>
      <w:r>
        <w:rPr>
          <w:rStyle w:val="textexposedshow"/>
          <w:rFonts w:ascii="Helvetica" w:hAnsi="Helvetica" w:cs="Helvetica"/>
          <w:color w:val="1D2129"/>
          <w:sz w:val="23"/>
          <w:szCs w:val="23"/>
          <w:shd w:val="clear" w:color="auto" w:fill="FFFFFF"/>
        </w:rPr>
        <w:t> </w:t>
      </w:r>
      <w:r>
        <w:rPr>
          <w:rFonts w:ascii="Helvetica" w:hAnsi="Helvetica" w:cs="Helvetica"/>
          <w:color w:val="1D2129"/>
          <w:sz w:val="23"/>
          <w:szCs w:val="23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z w:val="23"/>
          <w:szCs w:val="23"/>
          <w:shd w:val="clear" w:color="auto" w:fill="FFFFFF"/>
          <w:rtl/>
        </w:rPr>
        <w:t>أ.د/ فاطمة عبدالوهاب رئيس لجنة التدريب ، أ.م.د/ ابتسام عبدالعال القائم بعمل رئيس لجنة التوعية</w:t>
      </w:r>
    </w:p>
    <w:p w:rsidR="00B1734C" w:rsidRDefault="00B1734C" w:rsidP="005C0F9B">
      <w:pPr>
        <w:rPr>
          <w:rFonts w:hint="cs"/>
          <w:rtl/>
          <w:lang w:bidi="ar-EG"/>
        </w:rPr>
      </w:pPr>
    </w:p>
    <w:p w:rsidR="00B1734C" w:rsidRDefault="00B1734C" w:rsidP="005C0F9B">
      <w:pPr>
        <w:rPr>
          <w:rFonts w:hint="cs"/>
          <w:rtl/>
          <w:lang w:bidi="ar-EG"/>
        </w:rPr>
      </w:pPr>
    </w:p>
    <w:p w:rsidR="00B1734C" w:rsidRDefault="00B1734C" w:rsidP="005C0F9B">
      <w:pPr>
        <w:rPr>
          <w:rFonts w:hint="cs"/>
          <w:rtl/>
          <w:lang w:bidi="ar-EG"/>
        </w:rPr>
      </w:pPr>
    </w:p>
    <w:p w:rsidR="00B1734C" w:rsidRDefault="00B1734C" w:rsidP="005C0F9B">
      <w:pPr>
        <w:rPr>
          <w:rFonts w:hint="cs"/>
          <w:rtl/>
          <w:lang w:bidi="ar-EG"/>
        </w:rPr>
      </w:pPr>
    </w:p>
    <w:p w:rsidR="00B1734C" w:rsidRDefault="00B1734C" w:rsidP="005C0F9B">
      <w:pPr>
        <w:rPr>
          <w:rFonts w:hint="cs"/>
          <w:rtl/>
          <w:lang w:bidi="ar-EG"/>
        </w:rPr>
      </w:pPr>
    </w:p>
    <w:p w:rsidR="00B1734C" w:rsidRPr="005C0F9B" w:rsidRDefault="00B1734C" w:rsidP="005C0F9B">
      <w:pPr>
        <w:rPr>
          <w:lang w:bidi="ar-EG"/>
        </w:rPr>
      </w:pPr>
    </w:p>
    <w:sectPr w:rsidR="00B1734C" w:rsidRPr="005C0F9B" w:rsidSect="0049315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D45" w:rsidRDefault="00071D45" w:rsidP="00B1734C">
      <w:pPr>
        <w:spacing w:after="0" w:line="240" w:lineRule="auto"/>
      </w:pPr>
      <w:r>
        <w:separator/>
      </w:r>
    </w:p>
  </w:endnote>
  <w:endnote w:type="continuationSeparator" w:id="0">
    <w:p w:rsidR="00071D45" w:rsidRDefault="00071D45" w:rsidP="00B17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D45" w:rsidRDefault="00071D45" w:rsidP="00B1734C">
      <w:pPr>
        <w:spacing w:after="0" w:line="240" w:lineRule="auto"/>
      </w:pPr>
      <w:r>
        <w:separator/>
      </w:r>
    </w:p>
  </w:footnote>
  <w:footnote w:type="continuationSeparator" w:id="0">
    <w:p w:rsidR="00071D45" w:rsidRDefault="00071D45" w:rsidP="00B173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F9B"/>
    <w:rsid w:val="00071D45"/>
    <w:rsid w:val="00287843"/>
    <w:rsid w:val="00493151"/>
    <w:rsid w:val="005C0F9B"/>
    <w:rsid w:val="00B1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0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F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73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34C"/>
  </w:style>
  <w:style w:type="paragraph" w:styleId="Footer">
    <w:name w:val="footer"/>
    <w:basedOn w:val="Normal"/>
    <w:link w:val="FooterChar"/>
    <w:uiPriority w:val="99"/>
    <w:unhideWhenUsed/>
    <w:rsid w:val="00B173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34C"/>
  </w:style>
  <w:style w:type="character" w:customStyle="1" w:styleId="textexposedshow">
    <w:name w:val="text_exposed_show"/>
    <w:basedOn w:val="DefaultParagraphFont"/>
    <w:rsid w:val="00B173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0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F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73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34C"/>
  </w:style>
  <w:style w:type="paragraph" w:styleId="Footer">
    <w:name w:val="footer"/>
    <w:basedOn w:val="Normal"/>
    <w:link w:val="FooterChar"/>
    <w:uiPriority w:val="99"/>
    <w:unhideWhenUsed/>
    <w:rsid w:val="00B173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34C"/>
  </w:style>
  <w:style w:type="character" w:customStyle="1" w:styleId="textexposedshow">
    <w:name w:val="text_exposed_show"/>
    <w:basedOn w:val="DefaultParagraphFont"/>
    <w:rsid w:val="00B17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143</Words>
  <Characters>816</Characters>
  <Application>Microsoft Office Word</Application>
  <DocSecurity>0</DocSecurity>
  <Lines>6</Lines>
  <Paragraphs>1</Paragraphs>
  <ScaleCrop>false</ScaleCrop>
  <Company/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mervat</dc:creator>
  <cp:lastModifiedBy>mervat</cp:lastModifiedBy>
  <cp:revision>2</cp:revision>
  <dcterms:created xsi:type="dcterms:W3CDTF">2018-04-05T10:10:00Z</dcterms:created>
  <dcterms:modified xsi:type="dcterms:W3CDTF">2018-04-05T10:18:00Z</dcterms:modified>
</cp:coreProperties>
</file>